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AF" w:rsidRPr="00EF20AF" w:rsidRDefault="00A0128C" w:rsidP="00EF20AF">
      <w:pPr>
        <w:jc w:val="center"/>
        <w:rPr>
          <w:b/>
          <w:sz w:val="32"/>
          <w:szCs w:val="32"/>
          <w:lang w:val="ru-RU"/>
        </w:rPr>
      </w:pPr>
      <w:r w:rsidRPr="00EF20AF">
        <w:rPr>
          <w:b/>
          <w:sz w:val="32"/>
          <w:szCs w:val="32"/>
          <w:lang w:val="ru-RU"/>
        </w:rPr>
        <w:t>Тариф</w:t>
      </w:r>
      <w:r w:rsidR="002725CD" w:rsidRPr="00EF20AF">
        <w:rPr>
          <w:b/>
          <w:sz w:val="32"/>
          <w:szCs w:val="32"/>
          <w:lang w:val="ru-RU"/>
        </w:rPr>
        <w:t>ы</w:t>
      </w:r>
    </w:p>
    <w:p w:rsidR="00F51BBF" w:rsidRDefault="00F51BBF" w:rsidP="00925392">
      <w:pPr>
        <w:rPr>
          <w:b/>
          <w:lang w:val="ru-RU"/>
        </w:rPr>
      </w:pPr>
      <w:r>
        <w:rPr>
          <w:b/>
          <w:lang w:val="ru-RU"/>
        </w:rPr>
        <w:t xml:space="preserve">Сфера деятельности: </w:t>
      </w:r>
      <w:r w:rsidRPr="00EF20AF">
        <w:rPr>
          <w:lang w:val="ru-RU"/>
        </w:rPr>
        <w:t>Услуги</w:t>
      </w:r>
    </w:p>
    <w:p w:rsidR="00A0128C" w:rsidRPr="00EF20AF" w:rsidRDefault="00EF20AF" w:rsidP="00925392">
      <w:pPr>
        <w:rPr>
          <w:lang w:val="ru-RU"/>
        </w:rPr>
      </w:pPr>
      <w:r>
        <w:rPr>
          <w:b/>
          <w:lang w:val="ru-RU"/>
        </w:rPr>
        <w:t xml:space="preserve">Кому подходит: </w:t>
      </w:r>
      <w:r w:rsidR="002725CD" w:rsidRPr="00EF20AF">
        <w:rPr>
          <w:lang w:val="ru-RU"/>
        </w:rPr>
        <w:t>ИП и ТОО на уп</w:t>
      </w:r>
      <w:r>
        <w:rPr>
          <w:lang w:val="ru-RU"/>
        </w:rPr>
        <w:t>рощенном режиме без сотрудников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20AF" w:rsidRPr="009B32C6" w:rsidTr="00EF20AF">
        <w:tc>
          <w:tcPr>
            <w:tcW w:w="3115" w:type="dxa"/>
          </w:tcPr>
          <w:p w:rsidR="00EF20AF" w:rsidRPr="00A0128C" w:rsidRDefault="00EF20AF" w:rsidP="00EF20AF">
            <w:pPr>
              <w:rPr>
                <w:lang w:val="ru-RU"/>
              </w:rPr>
            </w:pPr>
            <w:r>
              <w:rPr>
                <w:b/>
                <w:lang w:val="ru-RU"/>
              </w:rPr>
              <w:t>Тариф «Старт»</w:t>
            </w:r>
          </w:p>
          <w:p w:rsidR="00EF20AF" w:rsidRPr="00EF20AF" w:rsidRDefault="009B32C6" w:rsidP="00EF20AF">
            <w:pPr>
              <w:rPr>
                <w:lang w:val="ru-RU"/>
              </w:rPr>
            </w:pPr>
            <w:r>
              <w:rPr>
                <w:lang w:val="ru-RU"/>
              </w:rPr>
              <w:t>До 35</w:t>
            </w:r>
            <w:r w:rsidR="00EF20AF" w:rsidRPr="00EF20AF">
              <w:rPr>
                <w:lang w:val="ru-RU"/>
              </w:rPr>
              <w:t xml:space="preserve"> операций в месяц</w:t>
            </w:r>
          </w:p>
          <w:p w:rsidR="00EF20AF" w:rsidRDefault="00EF20AF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EF20AF" w:rsidRDefault="009B32C6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31 500тг.</w:t>
            </w:r>
          </w:p>
        </w:tc>
        <w:tc>
          <w:tcPr>
            <w:tcW w:w="3115" w:type="dxa"/>
          </w:tcPr>
          <w:p w:rsidR="00EF20AF" w:rsidRDefault="00EF20AF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«Старт+»</w:t>
            </w:r>
          </w:p>
          <w:p w:rsidR="00EF20AF" w:rsidRPr="00EF20AF" w:rsidRDefault="009B32C6" w:rsidP="00EF20AF">
            <w:pPr>
              <w:rPr>
                <w:lang w:val="ru-RU"/>
              </w:rPr>
            </w:pPr>
            <w:r>
              <w:rPr>
                <w:lang w:val="ru-RU"/>
              </w:rPr>
              <w:t>До 50</w:t>
            </w:r>
            <w:r w:rsidR="00EF20AF" w:rsidRPr="00EF20AF">
              <w:rPr>
                <w:lang w:val="ru-RU"/>
              </w:rPr>
              <w:t xml:space="preserve"> операций в месяц</w:t>
            </w:r>
          </w:p>
          <w:p w:rsidR="00EF20AF" w:rsidRDefault="00EF20AF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EF20AF" w:rsidRDefault="009B32C6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46 500тг.</w:t>
            </w:r>
          </w:p>
        </w:tc>
        <w:tc>
          <w:tcPr>
            <w:tcW w:w="3115" w:type="dxa"/>
          </w:tcPr>
          <w:p w:rsidR="00EF20AF" w:rsidRDefault="00EF20AF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«Базовый»</w:t>
            </w:r>
          </w:p>
          <w:p w:rsidR="00EF20AF" w:rsidRPr="00EF20AF" w:rsidRDefault="009B32C6" w:rsidP="00EF20AF">
            <w:pPr>
              <w:rPr>
                <w:lang w:val="ru-RU"/>
              </w:rPr>
            </w:pPr>
            <w:r>
              <w:rPr>
                <w:lang w:val="ru-RU"/>
              </w:rPr>
              <w:t>До 70</w:t>
            </w:r>
            <w:r w:rsidR="00EF20AF" w:rsidRPr="00EF20AF">
              <w:rPr>
                <w:lang w:val="ru-RU"/>
              </w:rPr>
              <w:t xml:space="preserve"> операций в месяц</w:t>
            </w:r>
          </w:p>
          <w:p w:rsidR="00EF20AF" w:rsidRDefault="00EF20AF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EF20AF" w:rsidRDefault="009B32C6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55 500тг.</w:t>
            </w:r>
          </w:p>
        </w:tc>
      </w:tr>
      <w:tr w:rsidR="00EF20AF" w:rsidRPr="009B32C6" w:rsidTr="00EF20AF">
        <w:tc>
          <w:tcPr>
            <w:tcW w:w="3115" w:type="dxa"/>
          </w:tcPr>
          <w:p w:rsidR="00EF20AF" w:rsidRDefault="00EF20AF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«Базовый +»</w:t>
            </w:r>
          </w:p>
          <w:p w:rsidR="00EF20AF" w:rsidRDefault="009B32C6" w:rsidP="00EF20AF">
            <w:pPr>
              <w:rPr>
                <w:lang w:val="ru-RU"/>
              </w:rPr>
            </w:pPr>
            <w:r>
              <w:rPr>
                <w:lang w:val="ru-RU"/>
              </w:rPr>
              <w:t>До 100</w:t>
            </w:r>
            <w:r w:rsidR="00EF20AF" w:rsidRPr="00EF20AF">
              <w:rPr>
                <w:lang w:val="ru-RU"/>
              </w:rPr>
              <w:t xml:space="preserve"> операций в месяц</w:t>
            </w:r>
          </w:p>
          <w:p w:rsidR="00EF20AF" w:rsidRDefault="00EF20AF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EF20AF" w:rsidRDefault="009B32C6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76 000тг.</w:t>
            </w:r>
          </w:p>
        </w:tc>
        <w:tc>
          <w:tcPr>
            <w:tcW w:w="3115" w:type="dxa"/>
          </w:tcPr>
          <w:p w:rsidR="00EF20AF" w:rsidRDefault="00EF20AF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«Оптимальный»</w:t>
            </w:r>
          </w:p>
          <w:p w:rsidR="00EF20AF" w:rsidRPr="00EF20AF" w:rsidRDefault="009B32C6" w:rsidP="00EF20AF">
            <w:pPr>
              <w:rPr>
                <w:lang w:val="ru-RU"/>
              </w:rPr>
            </w:pPr>
            <w:r>
              <w:rPr>
                <w:lang w:val="ru-RU"/>
              </w:rPr>
              <w:t>До 12</w:t>
            </w:r>
            <w:r w:rsidR="00E34A9E">
              <w:rPr>
                <w:lang w:val="ru-RU"/>
              </w:rPr>
              <w:t>5</w:t>
            </w:r>
            <w:r w:rsidR="00EF20AF" w:rsidRPr="00EF20AF">
              <w:rPr>
                <w:lang w:val="ru-RU"/>
              </w:rPr>
              <w:t xml:space="preserve"> операций в месяц</w:t>
            </w:r>
          </w:p>
          <w:p w:rsidR="00EF20AF" w:rsidRDefault="00EF20AF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EF20AF" w:rsidRDefault="009B32C6" w:rsidP="00EF20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87 500тг.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EF20AF" w:rsidRDefault="00EF20AF" w:rsidP="00EF20AF">
            <w:pPr>
              <w:rPr>
                <w:b/>
                <w:lang w:val="ru-RU"/>
              </w:rPr>
            </w:pPr>
          </w:p>
        </w:tc>
      </w:tr>
    </w:tbl>
    <w:p w:rsidR="00F51BBF" w:rsidRDefault="00F51BBF" w:rsidP="00925392">
      <w:pPr>
        <w:rPr>
          <w:b/>
          <w:lang w:val="ru-RU"/>
        </w:rPr>
      </w:pPr>
    </w:p>
    <w:p w:rsidR="002725CD" w:rsidRDefault="002725CD" w:rsidP="00925392">
      <w:pPr>
        <w:rPr>
          <w:b/>
          <w:lang w:val="ru-RU"/>
        </w:rPr>
      </w:pPr>
      <w:r>
        <w:rPr>
          <w:b/>
          <w:lang w:val="ru-RU"/>
        </w:rPr>
        <w:t>Состав услуг:</w:t>
      </w:r>
    </w:p>
    <w:p w:rsidR="002725CD" w:rsidRPr="002725CD" w:rsidRDefault="002725CD" w:rsidP="002725CD">
      <w:pPr>
        <w:rPr>
          <w:b/>
          <w:lang w:val="ru-RU"/>
        </w:rPr>
      </w:pPr>
      <w:r w:rsidRPr="002725CD">
        <w:rPr>
          <w:b/>
          <w:lang w:val="ru-RU"/>
        </w:rPr>
        <w:t>1. Операции с кассой и денежными документами (Счет 1010, 1020)</w:t>
      </w:r>
    </w:p>
    <w:p w:rsidR="002725CD" w:rsidRPr="002725CD" w:rsidRDefault="002725CD" w:rsidP="002725CD">
      <w:pPr>
        <w:rPr>
          <w:lang w:val="ru-RU"/>
        </w:rPr>
      </w:pPr>
      <w:r w:rsidRPr="002725CD">
        <w:rPr>
          <w:lang w:val="ru-RU"/>
        </w:rPr>
        <w:t xml:space="preserve">1.1. Поступление денежных средств </w:t>
      </w:r>
    </w:p>
    <w:p w:rsidR="002725CD" w:rsidRPr="002725CD" w:rsidRDefault="002725CD" w:rsidP="002725CD">
      <w:pPr>
        <w:rPr>
          <w:lang w:val="ru-RU"/>
        </w:rPr>
      </w:pPr>
      <w:r w:rsidRPr="002725CD">
        <w:rPr>
          <w:lang w:val="ru-RU"/>
        </w:rPr>
        <w:t>1.2. Расход денежных средств</w:t>
      </w:r>
    </w:p>
    <w:p w:rsidR="002725CD" w:rsidRPr="002725CD" w:rsidRDefault="002725CD" w:rsidP="002725CD">
      <w:pPr>
        <w:rPr>
          <w:lang w:val="ru-RU"/>
        </w:rPr>
      </w:pPr>
      <w:r w:rsidRPr="002725CD">
        <w:rPr>
          <w:lang w:val="ru-RU"/>
        </w:rPr>
        <w:t>1.3. Формирование кассовой книги</w:t>
      </w:r>
    </w:p>
    <w:p w:rsidR="002725CD" w:rsidRPr="002725CD" w:rsidRDefault="002725CD" w:rsidP="002725CD">
      <w:pPr>
        <w:rPr>
          <w:lang w:val="ru-RU"/>
        </w:rPr>
      </w:pPr>
      <w:r w:rsidRPr="002725CD">
        <w:rPr>
          <w:lang w:val="ru-RU"/>
        </w:rPr>
        <w:t>1.4. Инвентаризация кассы, отражение результатов</w:t>
      </w:r>
    </w:p>
    <w:p w:rsidR="002725CD" w:rsidRPr="002725CD" w:rsidRDefault="002725CD" w:rsidP="002725CD">
      <w:pPr>
        <w:rPr>
          <w:lang w:val="ru-RU"/>
        </w:rPr>
      </w:pPr>
      <w:r w:rsidRPr="002725CD">
        <w:rPr>
          <w:lang w:val="ru-RU"/>
        </w:rPr>
        <w:t xml:space="preserve">1.5. ККМ-чеки, </w:t>
      </w:r>
      <w:proofErr w:type="spellStart"/>
      <w:r w:rsidRPr="002725CD">
        <w:rPr>
          <w:lang w:val="ru-RU"/>
        </w:rPr>
        <w:t>эквайринг</w:t>
      </w:r>
      <w:proofErr w:type="spellEnd"/>
    </w:p>
    <w:p w:rsidR="002725CD" w:rsidRPr="002725CD" w:rsidRDefault="002725CD" w:rsidP="002725CD">
      <w:pPr>
        <w:rPr>
          <w:b/>
          <w:lang w:val="ru-RU"/>
        </w:rPr>
      </w:pPr>
      <w:r w:rsidRPr="002725CD">
        <w:rPr>
          <w:b/>
          <w:lang w:val="ru-RU"/>
        </w:rPr>
        <w:t xml:space="preserve">2. Операции с банком в тенге (Счет 1020, 1030, 1040, 1050) </w:t>
      </w:r>
    </w:p>
    <w:p w:rsidR="002725CD" w:rsidRPr="002725CD" w:rsidRDefault="002725CD" w:rsidP="002725CD">
      <w:pPr>
        <w:rPr>
          <w:lang w:val="ru-RU"/>
        </w:rPr>
      </w:pPr>
      <w:r w:rsidRPr="002725CD">
        <w:rPr>
          <w:lang w:val="ru-RU"/>
        </w:rPr>
        <w:t xml:space="preserve">2.1. Разнесение выписки по расчетному счету </w:t>
      </w:r>
    </w:p>
    <w:p w:rsidR="002725CD" w:rsidRPr="002725CD" w:rsidRDefault="002725CD" w:rsidP="002725CD">
      <w:pPr>
        <w:rPr>
          <w:lang w:val="ru-RU"/>
        </w:rPr>
      </w:pPr>
      <w:r w:rsidRPr="002725CD">
        <w:rPr>
          <w:lang w:val="ru-RU"/>
        </w:rPr>
        <w:t>2.2. Подготовка платежных поручений в тенге</w:t>
      </w:r>
    </w:p>
    <w:p w:rsidR="002725CD" w:rsidRPr="002725CD" w:rsidRDefault="002725CD" w:rsidP="002725CD">
      <w:pPr>
        <w:rPr>
          <w:lang w:val="ru-RU"/>
        </w:rPr>
      </w:pPr>
      <w:r w:rsidRPr="002725CD">
        <w:rPr>
          <w:lang w:val="ru-RU"/>
        </w:rPr>
        <w:t>2.3. Проверка счетов от поставщиков на предмет оплаты (тенге)</w:t>
      </w:r>
    </w:p>
    <w:p w:rsidR="002725CD" w:rsidRPr="00EF20AF" w:rsidRDefault="002725CD" w:rsidP="002725CD">
      <w:pPr>
        <w:rPr>
          <w:b/>
          <w:lang w:val="ru-RU"/>
        </w:rPr>
      </w:pPr>
      <w:r w:rsidRPr="00EF20AF">
        <w:rPr>
          <w:b/>
          <w:lang w:val="ru-RU"/>
        </w:rPr>
        <w:t>3.Операции с поставщиками в части полученных услуг (Счет 3300)</w:t>
      </w:r>
    </w:p>
    <w:p w:rsidR="002725CD" w:rsidRPr="002725CD" w:rsidRDefault="002725CD" w:rsidP="002725CD">
      <w:pPr>
        <w:rPr>
          <w:lang w:val="ru-RU"/>
        </w:rPr>
      </w:pPr>
      <w:r>
        <w:rPr>
          <w:lang w:val="ru-RU"/>
        </w:rPr>
        <w:t>3</w:t>
      </w:r>
      <w:r w:rsidRPr="002725CD">
        <w:rPr>
          <w:lang w:val="ru-RU"/>
        </w:rPr>
        <w:t>.1. Получение услуг от поставщиков, разноска АВР и ЭСФ</w:t>
      </w:r>
    </w:p>
    <w:p w:rsidR="002725CD" w:rsidRPr="002725CD" w:rsidRDefault="002725CD" w:rsidP="002725CD">
      <w:pPr>
        <w:rPr>
          <w:lang w:val="ru-RU"/>
        </w:rPr>
      </w:pPr>
      <w:r>
        <w:rPr>
          <w:lang w:val="ru-RU"/>
        </w:rPr>
        <w:t>3</w:t>
      </w:r>
      <w:r w:rsidRPr="002725CD">
        <w:rPr>
          <w:lang w:val="ru-RU"/>
        </w:rPr>
        <w:t xml:space="preserve">.2. Операции </w:t>
      </w:r>
      <w:r w:rsidR="00EF20AF" w:rsidRPr="002725CD">
        <w:rPr>
          <w:lang w:val="ru-RU"/>
        </w:rPr>
        <w:t>с поставщиками</w:t>
      </w:r>
      <w:r w:rsidRPr="002725CD">
        <w:rPr>
          <w:lang w:val="ru-RU"/>
        </w:rPr>
        <w:t xml:space="preserve"> в части полученных услуг от нерезидентов (Счет 3300)- за дополнительную плату</w:t>
      </w:r>
    </w:p>
    <w:p w:rsidR="002725CD" w:rsidRPr="002725CD" w:rsidRDefault="002725CD" w:rsidP="002725CD">
      <w:pPr>
        <w:rPr>
          <w:lang w:val="ru-RU"/>
        </w:rPr>
      </w:pPr>
      <w:r>
        <w:rPr>
          <w:lang w:val="ru-RU"/>
        </w:rPr>
        <w:t xml:space="preserve">3.3. </w:t>
      </w:r>
      <w:r w:rsidRPr="002725CD">
        <w:rPr>
          <w:lang w:val="ru-RU"/>
        </w:rPr>
        <w:t xml:space="preserve">Получение услуг от поставщиков- нерезидентов, разноска АВР </w:t>
      </w:r>
    </w:p>
    <w:p w:rsidR="002725CD" w:rsidRPr="002725CD" w:rsidRDefault="002725CD" w:rsidP="002725CD">
      <w:pPr>
        <w:rPr>
          <w:lang w:val="ru-RU"/>
        </w:rPr>
      </w:pPr>
      <w:r>
        <w:rPr>
          <w:lang w:val="ru-RU"/>
        </w:rPr>
        <w:t xml:space="preserve">3.4. </w:t>
      </w:r>
      <w:r w:rsidRPr="002725CD">
        <w:rPr>
          <w:lang w:val="ru-RU"/>
        </w:rPr>
        <w:t>Анализ контракта на предмет удержания КПН у источника выплаты начисления НДС</w:t>
      </w:r>
    </w:p>
    <w:p w:rsidR="002725CD" w:rsidRPr="002725CD" w:rsidRDefault="002725CD" w:rsidP="002725CD">
      <w:pPr>
        <w:rPr>
          <w:lang w:val="ru-RU"/>
        </w:rPr>
      </w:pPr>
      <w:r>
        <w:rPr>
          <w:lang w:val="ru-RU"/>
        </w:rPr>
        <w:t xml:space="preserve">3.5 </w:t>
      </w:r>
      <w:r w:rsidRPr="002725CD">
        <w:rPr>
          <w:lang w:val="ru-RU"/>
        </w:rPr>
        <w:t>Анализ контракта на предмет применения Конвенции с учетом MLI</w:t>
      </w:r>
    </w:p>
    <w:p w:rsidR="002725CD" w:rsidRPr="002725CD" w:rsidRDefault="002725CD" w:rsidP="002725CD">
      <w:pPr>
        <w:rPr>
          <w:lang w:val="ru-RU"/>
        </w:rPr>
      </w:pPr>
      <w:r>
        <w:rPr>
          <w:lang w:val="ru-RU"/>
        </w:rPr>
        <w:t xml:space="preserve">3.6. </w:t>
      </w:r>
      <w:r w:rsidRPr="002725CD">
        <w:rPr>
          <w:lang w:val="ru-RU"/>
        </w:rPr>
        <w:t>Формирование защитного файла в случае применения Конвенции</w:t>
      </w:r>
    </w:p>
    <w:p w:rsidR="002725CD" w:rsidRPr="002725CD" w:rsidRDefault="002725CD" w:rsidP="002725CD">
      <w:pPr>
        <w:rPr>
          <w:lang w:val="ru-RU"/>
        </w:rPr>
      </w:pPr>
      <w:r>
        <w:rPr>
          <w:lang w:val="ru-RU"/>
        </w:rPr>
        <w:t xml:space="preserve">3.7. </w:t>
      </w:r>
      <w:r w:rsidRPr="002725CD">
        <w:rPr>
          <w:lang w:val="ru-RU"/>
        </w:rPr>
        <w:t xml:space="preserve">Запрос и анализ на соответствие требованиям законодательства Сертификата </w:t>
      </w:r>
      <w:proofErr w:type="spellStart"/>
      <w:r w:rsidRPr="002725CD">
        <w:rPr>
          <w:lang w:val="ru-RU"/>
        </w:rPr>
        <w:t>резидентства</w:t>
      </w:r>
      <w:proofErr w:type="spellEnd"/>
      <w:r w:rsidRPr="002725CD">
        <w:rPr>
          <w:lang w:val="ru-RU"/>
        </w:rPr>
        <w:t xml:space="preserve"> нерезидента</w:t>
      </w:r>
    </w:p>
    <w:p w:rsidR="002725CD" w:rsidRPr="00EF20AF" w:rsidRDefault="002725CD" w:rsidP="002725CD">
      <w:pPr>
        <w:rPr>
          <w:b/>
          <w:lang w:val="ru-RU"/>
        </w:rPr>
      </w:pPr>
      <w:r w:rsidRPr="00EF20AF">
        <w:rPr>
          <w:b/>
          <w:lang w:val="ru-RU"/>
        </w:rPr>
        <w:t>4. Операции по налогу на добавленную стоимость (Счет 3130, 1420)</w:t>
      </w:r>
    </w:p>
    <w:p w:rsidR="002725CD" w:rsidRPr="002725CD" w:rsidRDefault="00EF20AF" w:rsidP="002725CD">
      <w:pPr>
        <w:rPr>
          <w:lang w:val="ru-RU"/>
        </w:rPr>
      </w:pPr>
      <w:r w:rsidRPr="00EF20AF">
        <w:rPr>
          <w:lang w:val="ru-RU"/>
        </w:rPr>
        <w:t xml:space="preserve">4.1. </w:t>
      </w:r>
      <w:r w:rsidR="002725CD" w:rsidRPr="002725CD">
        <w:rPr>
          <w:lang w:val="ru-RU"/>
        </w:rPr>
        <w:t>Формирование ЭСФ вручную ИС ЭСФ</w:t>
      </w:r>
    </w:p>
    <w:p w:rsidR="002725CD" w:rsidRPr="002725CD" w:rsidRDefault="00EF20AF" w:rsidP="002725CD">
      <w:pPr>
        <w:rPr>
          <w:lang w:val="ru-RU"/>
        </w:rPr>
      </w:pPr>
      <w:r w:rsidRPr="00EF20AF">
        <w:rPr>
          <w:lang w:val="ru-RU"/>
        </w:rPr>
        <w:t xml:space="preserve">4.2. </w:t>
      </w:r>
      <w:r w:rsidR="002725CD" w:rsidRPr="002725CD">
        <w:rPr>
          <w:lang w:val="ru-RU"/>
        </w:rPr>
        <w:t xml:space="preserve">Сверка ЭСФ с Порталом ИС ЭСФ </w:t>
      </w:r>
    </w:p>
    <w:p w:rsidR="002725CD" w:rsidRPr="002725CD" w:rsidRDefault="00EF20AF" w:rsidP="002725CD">
      <w:pPr>
        <w:rPr>
          <w:lang w:val="ru-RU"/>
        </w:rPr>
      </w:pPr>
      <w:r>
        <w:rPr>
          <w:lang w:val="ru-RU"/>
        </w:rPr>
        <w:lastRenderedPageBreak/>
        <w:t>5</w:t>
      </w:r>
      <w:r w:rsidR="002725CD" w:rsidRPr="002725CD">
        <w:rPr>
          <w:lang w:val="ru-RU"/>
        </w:rPr>
        <w:t xml:space="preserve">.Операции </w:t>
      </w:r>
      <w:r w:rsidRPr="002725CD">
        <w:rPr>
          <w:lang w:val="ru-RU"/>
        </w:rPr>
        <w:t>с заказчиками</w:t>
      </w:r>
      <w:r w:rsidR="002725CD" w:rsidRPr="002725CD">
        <w:rPr>
          <w:lang w:val="ru-RU"/>
        </w:rPr>
        <w:t xml:space="preserve"> в части выполненных работ и оказанных услуг (Счет 1200, 2100)</w:t>
      </w:r>
    </w:p>
    <w:p w:rsidR="002725CD" w:rsidRPr="002725CD" w:rsidRDefault="00EF20AF" w:rsidP="002725CD">
      <w:pPr>
        <w:rPr>
          <w:lang w:val="ru-RU"/>
        </w:rPr>
      </w:pPr>
      <w:r>
        <w:rPr>
          <w:lang w:val="ru-RU"/>
        </w:rPr>
        <w:t xml:space="preserve">5.1 </w:t>
      </w:r>
      <w:r w:rsidR="002725CD" w:rsidRPr="002725CD">
        <w:rPr>
          <w:lang w:val="ru-RU"/>
        </w:rPr>
        <w:t>Реализация работ и услуг Заказчикам -АВР</w:t>
      </w:r>
    </w:p>
    <w:p w:rsidR="002725CD" w:rsidRPr="00EF20AF" w:rsidRDefault="00EF20AF" w:rsidP="002725CD">
      <w:pPr>
        <w:rPr>
          <w:b/>
          <w:lang w:val="ru-RU"/>
        </w:rPr>
      </w:pPr>
      <w:r w:rsidRPr="00EF20AF">
        <w:rPr>
          <w:b/>
          <w:lang w:val="ru-RU"/>
        </w:rPr>
        <w:t xml:space="preserve">6. </w:t>
      </w:r>
      <w:r w:rsidR="002725CD" w:rsidRPr="00EF20AF">
        <w:rPr>
          <w:b/>
          <w:lang w:val="ru-RU"/>
        </w:rPr>
        <w:t xml:space="preserve">Операции по авансовым </w:t>
      </w:r>
      <w:r w:rsidRPr="00EF20AF">
        <w:rPr>
          <w:b/>
          <w:lang w:val="ru-RU"/>
        </w:rPr>
        <w:t>отчетам (</w:t>
      </w:r>
      <w:r w:rsidR="002725CD" w:rsidRPr="00EF20AF">
        <w:rPr>
          <w:b/>
          <w:lang w:val="ru-RU"/>
        </w:rPr>
        <w:t>Счет 1251)</w:t>
      </w:r>
    </w:p>
    <w:p w:rsidR="002725CD" w:rsidRPr="002725CD" w:rsidRDefault="00EF20AF" w:rsidP="002725CD">
      <w:pPr>
        <w:rPr>
          <w:lang w:val="ru-RU"/>
        </w:rPr>
      </w:pPr>
      <w:r>
        <w:rPr>
          <w:lang w:val="ru-RU"/>
        </w:rPr>
        <w:t>6.1. К</w:t>
      </w:r>
      <w:r w:rsidR="002725CD" w:rsidRPr="002725CD">
        <w:rPr>
          <w:lang w:val="ru-RU"/>
        </w:rPr>
        <w:t>омандировки</w:t>
      </w:r>
    </w:p>
    <w:p w:rsidR="002725CD" w:rsidRPr="002725CD" w:rsidRDefault="00EF20AF" w:rsidP="002725CD">
      <w:pPr>
        <w:rPr>
          <w:lang w:val="ru-RU"/>
        </w:rPr>
      </w:pPr>
      <w:r>
        <w:rPr>
          <w:lang w:val="ru-RU"/>
        </w:rPr>
        <w:t>6.2. П</w:t>
      </w:r>
      <w:r w:rsidR="002725CD" w:rsidRPr="002725CD">
        <w:rPr>
          <w:lang w:val="ru-RU"/>
        </w:rPr>
        <w:t>редставительские расходы</w:t>
      </w:r>
    </w:p>
    <w:p w:rsidR="002725CD" w:rsidRPr="002725CD" w:rsidRDefault="00EF20AF" w:rsidP="002725CD">
      <w:pPr>
        <w:rPr>
          <w:lang w:val="ru-RU"/>
        </w:rPr>
      </w:pPr>
      <w:r>
        <w:rPr>
          <w:lang w:val="ru-RU"/>
        </w:rPr>
        <w:t xml:space="preserve">6.3. </w:t>
      </w:r>
      <w:r w:rsidR="002725CD" w:rsidRPr="002725CD">
        <w:rPr>
          <w:lang w:val="ru-RU"/>
        </w:rPr>
        <w:t>Компоновка авансовых отчетов</w:t>
      </w:r>
    </w:p>
    <w:p w:rsidR="002725CD" w:rsidRPr="002725CD" w:rsidRDefault="00EF20AF" w:rsidP="002725CD">
      <w:pPr>
        <w:rPr>
          <w:lang w:val="ru-RU"/>
        </w:rPr>
      </w:pPr>
      <w:r>
        <w:rPr>
          <w:lang w:val="ru-RU"/>
        </w:rPr>
        <w:t xml:space="preserve">6.4. </w:t>
      </w:r>
      <w:r w:rsidR="002725CD" w:rsidRPr="002725CD">
        <w:rPr>
          <w:lang w:val="ru-RU"/>
        </w:rPr>
        <w:t>Подготовка документов на представительские расходы</w:t>
      </w:r>
    </w:p>
    <w:p w:rsidR="002725CD" w:rsidRPr="002725CD" w:rsidRDefault="00EF20AF" w:rsidP="002725CD">
      <w:pPr>
        <w:rPr>
          <w:lang w:val="ru-RU"/>
        </w:rPr>
      </w:pPr>
      <w:r>
        <w:rPr>
          <w:lang w:val="ru-RU"/>
        </w:rPr>
        <w:t xml:space="preserve">6.5. </w:t>
      </w:r>
      <w:r w:rsidR="002725CD" w:rsidRPr="002725CD">
        <w:rPr>
          <w:lang w:val="ru-RU"/>
        </w:rPr>
        <w:t>Расчет суточных</w:t>
      </w:r>
    </w:p>
    <w:p w:rsidR="002725CD" w:rsidRPr="00EF20AF" w:rsidRDefault="00EF20AF" w:rsidP="002725CD">
      <w:pPr>
        <w:rPr>
          <w:b/>
          <w:lang w:val="ru-RU"/>
        </w:rPr>
      </w:pPr>
      <w:r w:rsidRPr="00EF20AF">
        <w:rPr>
          <w:b/>
          <w:lang w:val="ru-RU"/>
        </w:rPr>
        <w:t>7</w:t>
      </w:r>
      <w:r w:rsidR="002725CD" w:rsidRPr="00EF20AF">
        <w:rPr>
          <w:b/>
          <w:lang w:val="ru-RU"/>
        </w:rPr>
        <w:t>.Подготовка налоговой отчетности</w:t>
      </w:r>
    </w:p>
    <w:p w:rsidR="002725CD" w:rsidRPr="00EF20AF" w:rsidRDefault="00EF20AF" w:rsidP="002725CD">
      <w:pPr>
        <w:rPr>
          <w:b/>
          <w:lang w:val="ru-RU"/>
        </w:rPr>
      </w:pPr>
      <w:r w:rsidRPr="00EF20AF">
        <w:rPr>
          <w:b/>
          <w:lang w:val="ru-RU"/>
        </w:rPr>
        <w:t xml:space="preserve">8. </w:t>
      </w:r>
      <w:r w:rsidR="002725CD" w:rsidRPr="00EF20AF">
        <w:rPr>
          <w:b/>
          <w:lang w:val="ru-RU"/>
        </w:rPr>
        <w:t xml:space="preserve">Подготовка </w:t>
      </w:r>
      <w:r w:rsidRPr="00EF20AF">
        <w:rPr>
          <w:b/>
          <w:lang w:val="ru-RU"/>
        </w:rPr>
        <w:t>финансовой отчетности</w:t>
      </w:r>
    </w:p>
    <w:p w:rsidR="002725CD" w:rsidRPr="00EF20AF" w:rsidRDefault="00EF20AF" w:rsidP="002725CD">
      <w:pPr>
        <w:rPr>
          <w:b/>
          <w:lang w:val="ru-RU"/>
        </w:rPr>
      </w:pPr>
      <w:r w:rsidRPr="00EF20AF">
        <w:rPr>
          <w:b/>
          <w:lang w:val="ru-RU"/>
        </w:rPr>
        <w:t xml:space="preserve">9. </w:t>
      </w:r>
      <w:r w:rsidR="002725CD" w:rsidRPr="00EF20AF">
        <w:rPr>
          <w:b/>
          <w:lang w:val="ru-RU"/>
        </w:rPr>
        <w:t xml:space="preserve">Подготовка </w:t>
      </w:r>
      <w:r w:rsidRPr="00EF20AF">
        <w:rPr>
          <w:b/>
          <w:lang w:val="ru-RU"/>
        </w:rPr>
        <w:t>статистической отчетности</w:t>
      </w:r>
    </w:p>
    <w:p w:rsidR="00EF20AF" w:rsidRPr="00EF20AF" w:rsidRDefault="002725CD" w:rsidP="002725CD">
      <w:pPr>
        <w:rPr>
          <w:b/>
          <w:lang w:val="ru-RU"/>
        </w:rPr>
      </w:pPr>
      <w:r w:rsidRPr="00EF20AF">
        <w:rPr>
          <w:b/>
          <w:lang w:val="ru-RU"/>
        </w:rPr>
        <w:t>1</w:t>
      </w:r>
      <w:r w:rsidR="00EF20AF" w:rsidRPr="00EF20AF">
        <w:rPr>
          <w:b/>
          <w:lang w:val="ru-RU"/>
        </w:rPr>
        <w:t>0</w:t>
      </w:r>
      <w:r w:rsidRPr="00EF20AF">
        <w:rPr>
          <w:b/>
          <w:lang w:val="ru-RU"/>
        </w:rPr>
        <w:t>.</w:t>
      </w:r>
      <w:r w:rsidR="00EF20AF" w:rsidRPr="00EF20AF">
        <w:rPr>
          <w:b/>
          <w:lang w:val="ru-RU"/>
        </w:rPr>
        <w:t xml:space="preserve"> Сдача 0 ФНО 910,91</w:t>
      </w:r>
    </w:p>
    <w:p w:rsidR="002725CD" w:rsidRPr="00EF20AF" w:rsidRDefault="00EF20AF" w:rsidP="002725CD">
      <w:pPr>
        <w:rPr>
          <w:b/>
          <w:lang w:val="ru-RU"/>
        </w:rPr>
      </w:pPr>
      <w:r w:rsidRPr="00EF20AF">
        <w:rPr>
          <w:b/>
          <w:lang w:val="ru-RU"/>
        </w:rPr>
        <w:t>11</w:t>
      </w:r>
      <w:r w:rsidR="002725CD" w:rsidRPr="00EF20AF">
        <w:rPr>
          <w:b/>
          <w:lang w:val="ru-RU"/>
        </w:rPr>
        <w:t xml:space="preserve">.Формирование </w:t>
      </w:r>
      <w:r w:rsidRPr="00EF20AF">
        <w:rPr>
          <w:b/>
          <w:lang w:val="ru-RU"/>
        </w:rPr>
        <w:t>справок в Агентство по статистике</w:t>
      </w:r>
    </w:p>
    <w:p w:rsidR="00925392" w:rsidRPr="00925392" w:rsidRDefault="00925392" w:rsidP="00925392">
      <w:pPr>
        <w:rPr>
          <w:b/>
          <w:sz w:val="28"/>
          <w:szCs w:val="28"/>
          <w:lang w:val="ru-RU"/>
        </w:rPr>
      </w:pPr>
      <w:r w:rsidRPr="00925392">
        <w:rPr>
          <w:b/>
          <w:sz w:val="28"/>
          <w:szCs w:val="28"/>
          <w:lang w:val="ru-RU"/>
        </w:rPr>
        <w:t>Дополнительные услуги за 13 500 час:</w:t>
      </w:r>
    </w:p>
    <w:p w:rsidR="00925392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Формирование кассовых документов согласно </w:t>
      </w:r>
      <w:r w:rsidR="00B043D7" w:rsidRPr="00B043D7">
        <w:rPr>
          <w:lang w:val="ru-RU"/>
        </w:rPr>
        <w:t>требованиям Приказа Министра финансов Республики,</w:t>
      </w:r>
      <w:r w:rsidRPr="00B043D7">
        <w:rPr>
          <w:lang w:val="ru-RU"/>
        </w:rPr>
        <w:t xml:space="preserve"> Казахстан от 16 февраля 2018 года № 208."О некоторых вопросах применения ККМ"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 xml:space="preserve">Операции на специальных счетах в банках: аккредитивы, чековые книжки, депозиты и т.п. (Счет 1040, 1050, 1060, 1070, 1080) 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Операции с основными средствами (счет 2400, 2930)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Поступление основных средств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Капитальное строительство основных средств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Комплектация (монтаж) основных средств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Ввод в эксплуатацию основных средств (ОС, КС)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Перемещение основных средств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Реализация основных средств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Прочее выбытие основных средств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 xml:space="preserve">Модернизация, реконструкция, техническое перевооружение, консервация, </w:t>
      </w:r>
      <w:proofErr w:type="spellStart"/>
      <w:r w:rsidRPr="00F51BBF">
        <w:rPr>
          <w:lang w:val="ru-RU"/>
        </w:rPr>
        <w:t>расконсервация</w:t>
      </w:r>
      <w:proofErr w:type="spellEnd"/>
      <w:r w:rsidRPr="00F51BBF">
        <w:rPr>
          <w:lang w:val="ru-RU"/>
        </w:rPr>
        <w:t xml:space="preserve"> основных средств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Переоценка основных средств при наличии вводных статистических данных- дополнительно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Внесение данных об основных средствах по результатам инвентаризации, проведенной клиентом (излишки)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Внесение данных об основных средствах по результатам инвентаризации, проведенной клиентом (недостачи)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Внесение данных в налоговые регистры по фиксированным активам (поступление, амортизация, выбытие)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Операции с нематериальными активами (Счет 2700)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Закрытие отчетного периода (Счет 5600, 5700, 6000, 7000)</w:t>
      </w:r>
    </w:p>
    <w:p w:rsidR="00F51BBF" w:rsidRPr="00F51BBF" w:rsidRDefault="00F51BBF" w:rsidP="00F51BBF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Производственный учет (8100,8200,8300,1320,1340 и т д)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Операции с банком в валюте (Счет 1020, 1030, 1040, 1050)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lastRenderedPageBreak/>
        <w:t>Разнесение банковской выписки в валюте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заявлений на валютный перевод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документов для валютного контроля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Выверка ведомости банковского контроля (выписка по валютному контракту)</w:t>
      </w:r>
    </w:p>
    <w:p w:rsidR="00925392" w:rsidRPr="00B043D7" w:rsidRDefault="00B043D7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Проверка счетов</w:t>
      </w:r>
      <w:r w:rsidR="00925392" w:rsidRPr="00B043D7">
        <w:rPr>
          <w:lang w:val="ru-RU"/>
        </w:rPr>
        <w:t xml:space="preserve"> от поставщиков на предмет оплаты (валюта)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Операции на специальных счетах в банках: аккредитивы, чековые книжки, депозиты и т.п. (Счет 1040, 1050, 1060, 1070, 1080)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Операции с переводами в пути (Счет 1020)</w:t>
      </w:r>
    </w:p>
    <w:p w:rsidR="00925392" w:rsidRPr="00B043D7" w:rsidRDefault="00B043D7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Расчет курсовой </w:t>
      </w:r>
      <w:r w:rsidR="00925392" w:rsidRPr="00B043D7">
        <w:rPr>
          <w:lang w:val="ru-RU"/>
        </w:rPr>
        <w:t>разницы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Анализ и выверка по банковским счетам 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Операции </w:t>
      </w:r>
      <w:r w:rsidR="00B043D7" w:rsidRPr="00B043D7">
        <w:rPr>
          <w:lang w:val="ru-RU"/>
        </w:rPr>
        <w:t>с поставщиками</w:t>
      </w:r>
      <w:r w:rsidRPr="00B043D7">
        <w:rPr>
          <w:lang w:val="ru-RU"/>
        </w:rPr>
        <w:t xml:space="preserve"> в части полученных услуг от нерезидентов (Счет 3300)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Получение услуг от поставщиков- нерезидентов, разноска АВР 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Анализ контракта на предмет удержания КПН у источника выплаты начисления НДС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Анализ контракта на предмет применения Конвенции с учетом MLI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Формирование защитного файла в случае применения Конвенции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Запрос и анализ на соответствие требованиям законодательства Сертификата </w:t>
      </w:r>
      <w:proofErr w:type="spellStart"/>
      <w:r w:rsidRPr="00B043D7">
        <w:rPr>
          <w:lang w:val="ru-RU"/>
        </w:rPr>
        <w:t>резидентства</w:t>
      </w:r>
      <w:proofErr w:type="spellEnd"/>
      <w:r w:rsidRPr="00B043D7">
        <w:rPr>
          <w:lang w:val="ru-RU"/>
        </w:rPr>
        <w:t xml:space="preserve"> нерезидента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Внесение данных по материалам, переданным на </w:t>
      </w:r>
      <w:proofErr w:type="spellStart"/>
      <w:r w:rsidRPr="00B043D7">
        <w:rPr>
          <w:lang w:val="ru-RU"/>
        </w:rPr>
        <w:t>ответхранение</w:t>
      </w:r>
      <w:proofErr w:type="spellEnd"/>
      <w:r w:rsidRPr="00B043D7">
        <w:rPr>
          <w:lang w:val="ru-RU"/>
        </w:rPr>
        <w:t xml:space="preserve"> (учет на </w:t>
      </w:r>
      <w:proofErr w:type="spellStart"/>
      <w:r w:rsidRPr="00B043D7">
        <w:rPr>
          <w:lang w:val="ru-RU"/>
        </w:rPr>
        <w:t>забалансовых</w:t>
      </w:r>
      <w:proofErr w:type="spellEnd"/>
      <w:r w:rsidRPr="00B043D7">
        <w:rPr>
          <w:lang w:val="ru-RU"/>
        </w:rPr>
        <w:t xml:space="preserve"> счетах)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Импорт товаров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Экспорт товаров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Переоценка товаров при наличии вводных статистических данных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Внесение данных в ИС ЭСФ СНТ Вручную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Переоценка основных средств при наличии вводных статистических данных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Формирование ЭСФ вручную в ИС ЭСФ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Представительские расходы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документов на представительские расходы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приказов на командировки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Учет расходов по корпоративным картам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Расчеты по операциям с учредителями (Счет 3040, 5000, 5100, 5200, 5300, 5400, 5500)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Формирование резервов (Счет 3400, 4200, 1360, 1280, 2180)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Производственный учет (8100,8200,8300,1320,1340)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ФНО 300.00 Декларация по НДС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Другие налоговые отчеты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управленческой отчетности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Консультации</w:t>
      </w:r>
    </w:p>
    <w:p w:rsidR="00925392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Прочие услуги</w:t>
      </w:r>
    </w:p>
    <w:p w:rsidR="00F44297" w:rsidRPr="00F44297" w:rsidRDefault="00F44297" w:rsidP="00F44297">
      <w:pPr>
        <w:rPr>
          <w:lang w:val="ru-RU"/>
        </w:rPr>
      </w:pPr>
    </w:p>
    <w:p w:rsidR="00F44297" w:rsidRPr="00F44297" w:rsidRDefault="00F44297" w:rsidP="00F44297">
      <w:pPr>
        <w:rPr>
          <w:lang w:val="ru-RU"/>
        </w:rPr>
      </w:pPr>
    </w:p>
    <w:sectPr w:rsidR="00F44297" w:rsidRPr="00F4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66A5"/>
    <w:multiLevelType w:val="hybridMultilevel"/>
    <w:tmpl w:val="2A0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9"/>
    <w:rsid w:val="002725CD"/>
    <w:rsid w:val="00526721"/>
    <w:rsid w:val="008E0B76"/>
    <w:rsid w:val="00925392"/>
    <w:rsid w:val="009B32C6"/>
    <w:rsid w:val="009F4DF6"/>
    <w:rsid w:val="00A0128C"/>
    <w:rsid w:val="00B043D7"/>
    <w:rsid w:val="00D84639"/>
    <w:rsid w:val="00E34A9E"/>
    <w:rsid w:val="00EF20AF"/>
    <w:rsid w:val="00F44297"/>
    <w:rsid w:val="00F5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5EF0"/>
  <w15:chartTrackingRefBased/>
  <w15:docId w15:val="{844C1E44-7E47-40BF-B49E-2106C639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D7"/>
    <w:pPr>
      <w:ind w:left="720"/>
      <w:contextualSpacing/>
    </w:pPr>
  </w:style>
  <w:style w:type="table" w:styleId="a4">
    <w:name w:val="Table Grid"/>
    <w:basedOn w:val="a1"/>
    <w:uiPriority w:val="39"/>
    <w:rsid w:val="00EF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Terentev Vasiliy</dc:creator>
  <cp:keywords/>
  <dc:description/>
  <cp:lastModifiedBy>Terentev Vasiliy</cp:lastModifiedBy>
  <cp:revision>6</cp:revision>
  <dcterms:created xsi:type="dcterms:W3CDTF">2023-09-15T06:12:00Z</dcterms:created>
  <dcterms:modified xsi:type="dcterms:W3CDTF">2023-10-24T05:49:00Z</dcterms:modified>
</cp:coreProperties>
</file>